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B49" w:rsidRDefault="00257B49" w:rsidP="00257B49">
      <w:pPr>
        <w:jc w:val="both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>ОБРАЗАЦ СТРУКТУРЕ ПОНУЂЕНЕ ЦЕНЕ</w:t>
      </w:r>
    </w:p>
    <w:p w:rsidR="00257B49" w:rsidRDefault="00257B49" w:rsidP="00257B49">
      <w:pPr>
        <w:jc w:val="both"/>
        <w:rPr>
          <w:sz w:val="22"/>
          <w:szCs w:val="22"/>
        </w:rPr>
      </w:pPr>
    </w:p>
    <w:tbl>
      <w:tblPr>
        <w:tblW w:w="0" w:type="auto"/>
        <w:tblInd w:w="-3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0"/>
        <w:gridCol w:w="1545"/>
        <w:gridCol w:w="840"/>
        <w:gridCol w:w="780"/>
        <w:gridCol w:w="1470"/>
        <w:gridCol w:w="1230"/>
        <w:gridCol w:w="1740"/>
        <w:gridCol w:w="1728"/>
      </w:tblGrid>
      <w:tr w:rsidR="00257B49" w:rsidTr="00257B49"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Ред.бр.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ОПИС ДОБРА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Цена по јед.мере без ПДВ-а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Цена по јед.мере са ПДВ-ом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Укупно без ПДВ-а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Укупно са ПДВ-ом</w:t>
            </w:r>
          </w:p>
        </w:tc>
      </w:tr>
      <w:tr w:rsidR="00257B49" w:rsidTr="00257B49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БЕНЗИН ЕУРОПРЕМИУМ</w:t>
            </w:r>
          </w:p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БМБ 95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литар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49" w:rsidRDefault="002018F3">
            <w:pPr>
              <w:pStyle w:val="TableContents"/>
              <w:snapToGri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6</w:t>
            </w:r>
            <w:bookmarkStart w:id="0" w:name="_GoBack"/>
            <w:bookmarkEnd w:id="0"/>
            <w:r w:rsidR="00257B49">
              <w:rPr>
                <w:sz w:val="22"/>
                <w:szCs w:val="22"/>
                <w:lang w:val="sr-Cyrl-CS"/>
              </w:rPr>
              <w:t>000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</w:tc>
      </w:tr>
      <w:tr w:rsidR="00257B49" w:rsidTr="00257B49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ЕУРО ДИЗЕЛ 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литар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12</w:t>
            </w:r>
            <w:r>
              <w:rPr>
                <w:sz w:val="22"/>
                <w:szCs w:val="22"/>
                <w:lang w:val="sr-Cyrl-CS"/>
              </w:rPr>
              <w:t>000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</w:tc>
      </w:tr>
      <w:tr w:rsidR="00257B49" w:rsidTr="00257B49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ГАС ЗА ВОЗИЛА 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литар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  <w:r>
              <w:rPr>
                <w:sz w:val="22"/>
                <w:szCs w:val="22"/>
                <w:lang w:val="sr-Cyrl-CS"/>
              </w:rPr>
              <w:t>000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</w:tc>
      </w:tr>
      <w:tr w:rsidR="00EE132D" w:rsidTr="00257B49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132D" w:rsidRDefault="00EE132D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132D" w:rsidRDefault="00EE132D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Прање возила споља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132D" w:rsidRDefault="00EE132D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132D" w:rsidRDefault="00145307" w:rsidP="00EE132D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15</w:t>
            </w:r>
            <w:r w:rsidR="00EE132D">
              <w:rPr>
                <w:sz w:val="22"/>
                <w:szCs w:val="22"/>
                <w:lang w:val="sr-Cyrl-RS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132D" w:rsidRDefault="00EE132D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132D" w:rsidRDefault="00EE132D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132D" w:rsidRDefault="00EE132D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32D" w:rsidRDefault="00EE132D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</w:tc>
      </w:tr>
      <w:tr w:rsidR="00EE132D" w:rsidTr="00257B49"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132D" w:rsidRDefault="00EE132D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132D" w:rsidRDefault="00EE132D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Прање возила изнутра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132D" w:rsidRDefault="00EE132D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132D" w:rsidRPr="00145307" w:rsidRDefault="0069547B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10</w:t>
            </w:r>
            <w:r w:rsidR="00145307">
              <w:rPr>
                <w:sz w:val="22"/>
                <w:szCs w:val="22"/>
              </w:rPr>
              <w:t>00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132D" w:rsidRDefault="00EE132D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132D" w:rsidRDefault="00EE132D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E132D" w:rsidRDefault="00EE132D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E132D" w:rsidRDefault="00EE132D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</w:tc>
      </w:tr>
      <w:tr w:rsidR="00257B49" w:rsidTr="00257B49">
        <w:tc>
          <w:tcPr>
            <w:tcW w:w="829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                                                           УКУПНА ЦЕНА БЕЗ ПДВ-а:</w:t>
            </w:r>
          </w:p>
          <w:p w:rsidR="00257B49" w:rsidRDefault="00257B49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257B49" w:rsidTr="00257B49">
        <w:tc>
          <w:tcPr>
            <w:tcW w:w="829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         ПДВ:</w:t>
            </w:r>
          </w:p>
          <w:p w:rsidR="00257B49" w:rsidRDefault="00257B49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257B49" w:rsidTr="00257B49">
        <w:tc>
          <w:tcPr>
            <w:tcW w:w="829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                                                           УКУПНА ЦЕНА СА ПДВ-ом:</w:t>
            </w:r>
          </w:p>
          <w:p w:rsidR="00257B49" w:rsidRDefault="00257B49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  <w:tr w:rsidR="00257B49" w:rsidTr="00257B49">
        <w:trPr>
          <w:trHeight w:val="3840"/>
        </w:trPr>
        <w:tc>
          <w:tcPr>
            <w:tcW w:w="8295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  <w:p w:rsidR="00257B49" w:rsidRDefault="00257B49">
            <w:pPr>
              <w:pStyle w:val="TableContents"/>
              <w:snapToGrid w:val="0"/>
              <w:rPr>
                <w:b/>
                <w:bCs/>
                <w:sz w:val="22"/>
                <w:szCs w:val="22"/>
                <w:lang w:val="sr-Cyrl-RS"/>
              </w:rPr>
            </w:pPr>
            <w:r>
              <w:rPr>
                <w:b/>
                <w:bCs/>
                <w:sz w:val="22"/>
                <w:szCs w:val="22"/>
                <w:lang w:val="sr-Cyrl-RS"/>
              </w:rPr>
              <w:t>Коначна количина добара биће утврђена у складу са потребама наручиоца, а дефинисаће се испостављеним фактурама према стварној потрошњи. Стварна купљена ( испоручена )  количина путем уговора о јавној набавци може бити већа или мања од предвиђене количине, у зависности од потреба Наручиоца, уз ограничење да укупна плаћања без пореза на додату вредност не смеју прећи укупан износ процењене вредности јавне набавке за цео период важења уговора</w:t>
            </w:r>
          </w:p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7B49" w:rsidRDefault="00257B49">
            <w:pPr>
              <w:pStyle w:val="TableContents"/>
              <w:snapToGrid w:val="0"/>
              <w:rPr>
                <w:sz w:val="22"/>
                <w:szCs w:val="22"/>
                <w:lang w:val="sr-Cyrl-RS"/>
              </w:rPr>
            </w:pPr>
          </w:p>
        </w:tc>
      </w:tr>
    </w:tbl>
    <w:p w:rsidR="00257B49" w:rsidRDefault="00257B49" w:rsidP="00257B49">
      <w:pPr>
        <w:jc w:val="both"/>
      </w:pPr>
    </w:p>
    <w:p w:rsidR="00257B49" w:rsidRDefault="00257B49" w:rsidP="00257B49">
      <w:pPr>
        <w:jc w:val="both"/>
        <w:rPr>
          <w:sz w:val="22"/>
          <w:szCs w:val="22"/>
          <w:lang w:val="sr-Cyrl-CS"/>
        </w:rPr>
      </w:pPr>
    </w:p>
    <w:p w:rsidR="00300FED" w:rsidRDefault="00257B49" w:rsidP="00257B49">
      <w:pPr>
        <w:jc w:val="right"/>
        <w:rPr>
          <w:bCs/>
          <w:sz w:val="22"/>
          <w:szCs w:val="22"/>
          <w:lang w:val="sr-Cyrl-CS"/>
        </w:rPr>
      </w:pPr>
      <w:r w:rsidRPr="00257B49">
        <w:rPr>
          <w:bCs/>
          <w:sz w:val="22"/>
          <w:szCs w:val="22"/>
          <w:lang w:val="sr-Cyrl-CS"/>
        </w:rPr>
        <w:t>Одговорно лице понуђача</w:t>
      </w:r>
    </w:p>
    <w:p w:rsidR="00257B49" w:rsidRDefault="00257B49" w:rsidP="00257B49">
      <w:pPr>
        <w:jc w:val="right"/>
        <w:rPr>
          <w:bCs/>
          <w:sz w:val="22"/>
          <w:szCs w:val="22"/>
          <w:lang w:val="sr-Cyrl-CS"/>
        </w:rPr>
      </w:pPr>
    </w:p>
    <w:p w:rsidR="00257B49" w:rsidRPr="00257B49" w:rsidRDefault="00257B49" w:rsidP="00257B49">
      <w:pPr>
        <w:jc w:val="right"/>
      </w:pPr>
      <w:r>
        <w:rPr>
          <w:bCs/>
          <w:sz w:val="22"/>
          <w:szCs w:val="22"/>
          <w:lang w:val="sr-Cyrl-CS"/>
        </w:rPr>
        <w:t>_______________________</w:t>
      </w:r>
    </w:p>
    <w:sectPr w:rsidR="00257B49" w:rsidRPr="00257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49"/>
    <w:rsid w:val="00145307"/>
    <w:rsid w:val="002018F3"/>
    <w:rsid w:val="00257B49"/>
    <w:rsid w:val="00300FED"/>
    <w:rsid w:val="0069547B"/>
    <w:rsid w:val="00E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427ED"/>
  <w15:chartTrackingRefBased/>
  <w15:docId w15:val="{39472A5E-68A8-492A-AC13-9E015D87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B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57B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Tijana Putic</cp:lastModifiedBy>
  <cp:revision>7</cp:revision>
  <dcterms:created xsi:type="dcterms:W3CDTF">2021-04-13T10:32:00Z</dcterms:created>
  <dcterms:modified xsi:type="dcterms:W3CDTF">2023-05-22T08:30:00Z</dcterms:modified>
</cp:coreProperties>
</file>